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08B5">
      <w:pPr>
        <w:pStyle w:val="printredaction-line"/>
        <w:divId w:val="712735783"/>
      </w:pPr>
      <w:r>
        <w:t>Редакция от 1 окт 2017</w:t>
      </w:r>
    </w:p>
    <w:p w:rsidR="00000000" w:rsidRDefault="00F908B5">
      <w:pPr>
        <w:divId w:val="753165823"/>
        <w:rPr>
          <w:rFonts w:eastAsia="Times New Roman"/>
        </w:rPr>
      </w:pPr>
      <w:bookmarkStart w:id="0" w:name="_GoBack"/>
      <w:r>
        <w:rPr>
          <w:rFonts w:eastAsia="Times New Roman"/>
        </w:rPr>
        <w:t>Распоряжение Минжилкомхоза Московской области от 22.05.2017 № 63-РВ</w:t>
      </w:r>
    </w:p>
    <w:p w:rsidR="00000000" w:rsidRDefault="00F908B5">
      <w:pPr>
        <w:pStyle w:val="2"/>
        <w:divId w:val="712735783"/>
        <w:rPr>
          <w:rFonts w:eastAsia="Times New Roman"/>
        </w:rPr>
      </w:pPr>
      <w:r>
        <w:rPr>
          <w:rFonts w:eastAsia="Times New Roman"/>
        </w:rPr>
        <w:t>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</w:r>
    </w:p>
    <w:bookmarkEnd w:id="0"/>
    <w:p w:rsidR="00000000" w:rsidRDefault="00F908B5">
      <w:pPr>
        <w:spacing w:before="100" w:beforeAutospacing="1" w:after="100" w:afterAutospacing="1"/>
        <w:divId w:val="475881777"/>
      </w:pPr>
      <w:r>
        <w:t>В соответствии со</w:t>
      </w:r>
      <w:r>
        <w:t xml:space="preserve"> </w:t>
      </w:r>
      <w:hyperlink r:id="rId4" w:anchor="/document/99/901919946/XA00RNM2OU/" w:history="1">
        <w:r>
          <w:rPr>
            <w:rStyle w:val="a3"/>
          </w:rPr>
          <w:t>статьей 157 Жилищного кодекса Российской Федерации</w:t>
        </w:r>
      </w:hyperlink>
      <w:r>
        <w:t>,</w:t>
      </w:r>
      <w:r>
        <w:t xml:space="preserve"> </w:t>
      </w:r>
      <w:hyperlink r:id="rId5" w:anchor="/document/99/901981546/XA00MFC2O4/" w:history="1">
        <w:r>
          <w:rPr>
            <w:rStyle w:val="a3"/>
          </w:rPr>
          <w:t xml:space="preserve">пунктом 3 Правил установления </w:t>
        </w:r>
        <w:r>
          <w:rPr>
            <w:rStyle w:val="a3"/>
          </w:rPr>
          <w:t>и определения нормативов потребления коммунальных услуг</w:t>
        </w:r>
      </w:hyperlink>
      <w:r>
        <w:t>, утвержденных</w:t>
      </w:r>
      <w:r>
        <w:t xml:space="preserve"> </w:t>
      </w:r>
      <w:hyperlink r:id="rId6" w:anchor="/document/99/901981546/" w:history="1">
        <w:r>
          <w:rPr>
            <w:rStyle w:val="a3"/>
          </w:rPr>
          <w:t>постановлением Правительства Российской Федерации от 23.05.2006 № 306 "Об утверждении Правил установления и определения</w:t>
        </w:r>
        <w:r>
          <w:rPr>
            <w:rStyle w:val="a3"/>
          </w:rPr>
          <w:t xml:space="preserve"> нормативов потребления коммунальных услуг"</w:t>
        </w:r>
      </w:hyperlink>
      <w:r>
        <w:t xml:space="preserve"> и во исполнение</w:t>
      </w:r>
      <w:r>
        <w:t xml:space="preserve"> </w:t>
      </w:r>
      <w:hyperlink r:id="rId7" w:anchor="/document/99/420387918/XA00LTK2M0/" w:history="1">
        <w:r>
          <w:rPr>
            <w:rStyle w:val="a3"/>
          </w:rPr>
          <w:t>пункта 2 постановления Правительства Российской Федерации от 26.12.2016 № 1498 "О вопросах предоставления коммунальных</w:t>
        </w:r>
        <w:r>
          <w:rPr>
            <w:rStyle w:val="a3"/>
          </w:rPr>
          <w:t xml:space="preserve"> услуг и содержания общего имущества"</w:t>
        </w:r>
      </w:hyperlink>
      <w:r>
        <w:t>:</w:t>
      </w:r>
    </w:p>
    <w:p w:rsidR="00000000" w:rsidRDefault="00F908B5">
      <w:pPr>
        <w:spacing w:before="100" w:beforeAutospacing="1" w:after="100" w:afterAutospacing="1"/>
        <w:divId w:val="475881777"/>
      </w:pPr>
      <w:r>
        <w:t>1. Утвердить</w:t>
      </w:r>
      <w:r>
        <w:t>:</w:t>
      </w:r>
    </w:p>
    <w:p w:rsidR="00000000" w:rsidRDefault="00F908B5">
      <w:pPr>
        <w:spacing w:before="100" w:beforeAutospacing="1" w:after="100" w:afterAutospacing="1"/>
        <w:divId w:val="475881777"/>
      </w:pPr>
      <w:r>
        <w:t xml:space="preserve">1.1. Нормативы потребления холодной и горячей воды в целях содержания общего имущества в многоквартирном доме на территории Московской области </w:t>
      </w:r>
      <w:hyperlink r:id="rId8" w:anchor="/document/80/456070506/XA00M2U2M0/" w:tgtFrame="_self" w:history="1">
        <w:r>
          <w:rPr>
            <w:rStyle w:val="a3"/>
          </w:rPr>
          <w:t>(приложение 1)</w:t>
        </w:r>
      </w:hyperlink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 xml:space="preserve">1.2. Нормативы потребления электрической энергии в целях содержания общего имущества в многоквартирном доме на территории Московской области </w:t>
      </w:r>
      <w:hyperlink r:id="rId9" w:anchor="/document/80/456070506/XA00M6U2MJ/" w:tgtFrame="_self" w:history="1">
        <w:r>
          <w:rPr>
            <w:rStyle w:val="a3"/>
          </w:rPr>
          <w:t>(приложение 2)</w:t>
        </w:r>
      </w:hyperlink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2. Установить, что нормативы потребления коммунальных ресурсов в целях содержания общего имущества в многоквартирном доме, утверждаемые пунктом 1 настоящего распоряжения, определены расчетным методом и вводятся в действие</w:t>
      </w:r>
      <w:r>
        <w:t xml:space="preserve"> с 01.06.2017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3. Норматив потребления газа в целях содержания общего имущества в многоквартирном доме принимается равным 0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4. Признать утратившими силу</w:t>
      </w:r>
      <w:r>
        <w:t xml:space="preserve"> </w:t>
      </w:r>
      <w:hyperlink r:id="rId10" w:anchor="/document/80/456022723/" w:history="1">
        <w:r>
          <w:rPr>
            <w:rStyle w:val="a3"/>
          </w:rPr>
          <w:t>распоряжение Министерства жилищно-к</w:t>
        </w:r>
        <w:r>
          <w:rPr>
            <w:rStyle w:val="a3"/>
          </w:rPr>
          <w:t>оммунального хозяйства Московской области от 20.10.2016 № 200-РВ "Об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</w:t>
        </w:r>
        <w:r>
          <w:rPr>
            <w:rStyle w:val="a3"/>
          </w:rPr>
          <w:t>ритории Московской области"</w:t>
        </w:r>
      </w:hyperlink>
      <w:r>
        <w:t xml:space="preserve"> с 01.06.2017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5. Организационно-аналитическому управлению Министерства жилищно-коммунального хозяйства Московской области организовать опубликование настоящего распоряжения в газете "Еженедельные новости. Подмосковье" и размещен</w:t>
      </w:r>
      <w:r>
        <w:t>ие на официальном сайте Министерства жилищно-коммунального хозяйства Московской области в информационно-коммуникационной сети Интернет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6. Контроль за исполнением настоящего распоряжения возложить на заместителя министра жилищно-коммунального хозяйства Мос</w:t>
      </w:r>
      <w:r>
        <w:t>ковской области Доркину И.С</w:t>
      </w:r>
      <w:r>
        <w:t>.</w:t>
      </w:r>
    </w:p>
    <w:p w:rsidR="00000000" w:rsidRDefault="00F908B5">
      <w:pPr>
        <w:pStyle w:val="align-right"/>
        <w:divId w:val="183709327"/>
      </w:pPr>
      <w:r>
        <w:lastRenderedPageBreak/>
        <w:t>Министр жилищно-коммунального</w:t>
      </w:r>
      <w:r>
        <w:br/>
      </w:r>
      <w:r>
        <w:t>хозяйства Московской области</w:t>
      </w:r>
      <w:r>
        <w:br/>
      </w:r>
      <w:r>
        <w:t>Е.А.Хромушин</w:t>
      </w:r>
      <w:r>
        <w:t xml:space="preserve"> </w:t>
      </w:r>
    </w:p>
    <w:p w:rsidR="00000000" w:rsidRDefault="00F908B5">
      <w:pPr>
        <w:pStyle w:val="align-right"/>
        <w:divId w:val="475881777"/>
      </w:pPr>
      <w:r>
        <w:t>Приложение 1</w:t>
      </w:r>
      <w:r>
        <w:br/>
      </w:r>
      <w:r>
        <w:t>к распоряжению Министерства</w:t>
      </w:r>
      <w:r>
        <w:br/>
      </w:r>
      <w:r>
        <w:t>жилищно-коммунального</w:t>
      </w:r>
      <w:r>
        <w:br/>
      </w:r>
      <w:r>
        <w:t>хозяйства Московской области</w:t>
      </w:r>
      <w:r>
        <w:br/>
      </w:r>
      <w:r>
        <w:t>от 22 мая 2017 года № 65-РВ</w:t>
      </w:r>
      <w:r>
        <w:t xml:space="preserve"> </w:t>
      </w:r>
    </w:p>
    <w:p w:rsidR="00000000" w:rsidRDefault="00F908B5">
      <w:pPr>
        <w:divId w:val="1013459306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1. </w:t>
      </w:r>
      <w:r>
        <w:rPr>
          <w:rStyle w:val="docsupplement-name"/>
          <w:rFonts w:eastAsia="Times New Roman"/>
        </w:rPr>
        <w:t>Нормативы потреблен</w:t>
      </w:r>
      <w:r>
        <w:rPr>
          <w:rStyle w:val="docsupplement-name"/>
          <w:rFonts w:eastAsia="Times New Roman"/>
        </w:rPr>
        <w:t>ия холодной и горячей воды в целях содержания общего имущества в многоквартирном доме на территории Московской област</w:t>
      </w:r>
      <w:r>
        <w:rPr>
          <w:rStyle w:val="docsupplement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36"/>
        <w:gridCol w:w="1374"/>
        <w:gridCol w:w="2123"/>
        <w:gridCol w:w="1877"/>
        <w:gridCol w:w="1877"/>
      </w:tblGrid>
      <w:tr w:rsidR="00000000">
        <w:trPr>
          <w:divId w:val="1273130908"/>
        </w:trPr>
        <w:tc>
          <w:tcPr>
            <w:tcW w:w="2772" w:type="dxa"/>
            <w:vAlign w:val="center"/>
            <w:hideMark/>
          </w:tcPr>
          <w:p w:rsidR="00000000" w:rsidRDefault="00F908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Категория жилых помещений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Этажность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Норматив потребления коммунальной услуги холодного водоснабжения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Норматив потребления коммунальной услуги горячего водоснабжения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1. Многоквартирные дома с централизованным холодным и горячим водоснабжением, водоотведением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1 до 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0,013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6 до 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>0,012</w:t>
            </w:r>
            <w:r>
              <w:t xml:space="preserve">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10 до 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0,007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более 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Разноуровневые многоквартирные дома до 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Разноуровневые многоквартирные дома от 10 до 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0,006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Разноуровневые многоквартирные дома более 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0,005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2. Многоквартирные дома с централизованным холодным водоснабжением, водонагревателями, водоотведением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1 до 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X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lastRenderedPageBreak/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6 до 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X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3.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от 1 до 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X </w:t>
            </w:r>
          </w:p>
        </w:tc>
      </w:tr>
      <w:tr w:rsidR="00000000">
        <w:trPr>
          <w:divId w:val="127313090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>4. Многоквартирные дома с централизов</w:t>
            </w:r>
            <w:r>
              <w:t xml:space="preserve">анным холодным водоснабжением без централизованного водоотведения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куб. метр в месяц на кв. метр общей лощади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X </w:t>
            </w:r>
          </w:p>
        </w:tc>
      </w:tr>
    </w:tbl>
    <w:p w:rsidR="00000000" w:rsidRDefault="00F908B5">
      <w:pPr>
        <w:spacing w:before="100" w:beforeAutospacing="1" w:after="100" w:afterAutospacing="1"/>
        <w:divId w:val="475881777"/>
      </w:pPr>
      <w:r>
        <w:t>Примечание: 1. При определении размера расходов на оплату коммунальных ресурсов холодной и горячей воды в целях содержания общего им</w:t>
      </w:r>
      <w:r>
        <w:t>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</w:t>
      </w:r>
      <w:r>
        <w:t xml:space="preserve">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</w:t>
      </w:r>
      <w:r>
        <w:t>жа) в этом многоквартирном доме, не принадлежащих отдельным собственникам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 xml:space="preserve">2. При определении размера расходов на оплату коммунальных ресурсов холодной и горячей воды в целях содержания общего имущества в многоквартирном доме не должны учитываться площади </w:t>
      </w:r>
      <w:r>
        <w:t>чердаков, подвалов и других помещений, не указанных в пункте 1 настоящих примечаний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3. Категории многоквартирных домов "Разноуровневые многоквартирные дома до 9 этажей", "Разноуровневые многоквартирные дома от 10 до 16 этажей", "Разноуровневые многокварти</w:t>
      </w:r>
      <w:r>
        <w:t>рные дома более 16 этажей" присваиваются разноуровневым многоквартирным домам исходя из их наибольшего количества этажей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4. Для домов с самостоятельным производством исполнителем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применяется категор</w:t>
      </w:r>
      <w:r>
        <w:t>ия жилых помещений 1 "Многоквартирные дома с централизованным холодным и горячим водоснабжением, водоотведением"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lastRenderedPageBreak/>
        <w:t>5. Норматив отведения сточных вод в целях содержания общего имущества в многоквартирном доме определяется путем суммирования нормативов потреб</w:t>
      </w:r>
      <w:r>
        <w:t>ления коммунальных ресурсов холодной и горячей воды в целях содержания общего имущества в многоквартирном доме</w:t>
      </w:r>
      <w:r>
        <w:t>.</w:t>
      </w:r>
    </w:p>
    <w:p w:rsidR="00000000" w:rsidRDefault="00F908B5">
      <w:pPr>
        <w:pStyle w:val="align-right"/>
        <w:divId w:val="475881777"/>
      </w:pPr>
      <w:r>
        <w:t>Приложение 2</w:t>
      </w:r>
      <w:r>
        <w:br/>
      </w:r>
      <w:r>
        <w:t>к распоряжению Министерства</w:t>
      </w:r>
      <w:r>
        <w:br/>
      </w:r>
      <w:r>
        <w:t>жилищно-коммунального</w:t>
      </w:r>
      <w:r>
        <w:br/>
      </w:r>
      <w:r>
        <w:t>хозяйства Московской области</w:t>
      </w:r>
      <w:r>
        <w:br/>
      </w:r>
      <w:r>
        <w:t>от 22 мая 2017 года № 65-РВ</w:t>
      </w:r>
      <w:r>
        <w:t xml:space="preserve"> </w:t>
      </w:r>
    </w:p>
    <w:p w:rsidR="00000000" w:rsidRDefault="00F908B5">
      <w:pPr>
        <w:divId w:val="167721955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2. </w:t>
      </w:r>
      <w:r>
        <w:rPr>
          <w:rStyle w:val="docsupplement-name"/>
          <w:rFonts w:eastAsia="Times New Roman"/>
        </w:rPr>
        <w:t>Нормативы</w:t>
      </w:r>
      <w:r>
        <w:rPr>
          <w:rStyle w:val="docsupplement-name"/>
          <w:rFonts w:eastAsia="Times New Roman"/>
        </w:rPr>
        <w:t xml:space="preserve"> потребления электрической энергии в целях содержания общего имущества в многоквартирном доме на территории Московской област</w:t>
      </w:r>
      <w:r>
        <w:rPr>
          <w:rStyle w:val="docsupplement-name"/>
          <w:rFonts w:eastAsia="Times New Roman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47"/>
        <w:gridCol w:w="1555"/>
        <w:gridCol w:w="1753"/>
      </w:tblGrid>
      <w:tr w:rsidR="00000000">
        <w:trPr>
          <w:divId w:val="1910649036"/>
        </w:trPr>
        <w:tc>
          <w:tcPr>
            <w:tcW w:w="7946" w:type="dxa"/>
            <w:vAlign w:val="center"/>
            <w:hideMark/>
          </w:tcPr>
          <w:p w:rsidR="00000000" w:rsidRDefault="00F908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908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0649036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Категория многоквартирных домов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Норматив потребления </w:t>
            </w:r>
          </w:p>
        </w:tc>
      </w:tr>
      <w:tr w:rsidR="00000000">
        <w:trPr>
          <w:divId w:val="1910649036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1. Многоквартирные дома, не оборудованные лифтами </w:t>
            </w:r>
            <w:r>
              <w:t xml:space="preserve">и электроотопительными и электронагревательными установками для целей горячего водоснабжения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кВт·ч в месяц на кв. 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0,61 </w:t>
            </w:r>
          </w:p>
        </w:tc>
      </w:tr>
      <w:tr w:rsidR="00000000">
        <w:trPr>
          <w:divId w:val="1910649036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2. Многоквартирные дома, оборудованные лифтами и не оборудованные электроотопительными и электронагревательными установками для </w:t>
            </w:r>
            <w:r>
              <w:t xml:space="preserve">целей горячего водоснабжения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кВт·ч в месяц на кв. 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2,88 </w:t>
            </w:r>
          </w:p>
        </w:tc>
      </w:tr>
      <w:tr w:rsidR="00000000">
        <w:trPr>
          <w:divId w:val="1910649036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3.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кВт·ч в месяц на кв. 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0,61 </w:t>
            </w:r>
          </w:p>
        </w:tc>
      </w:tr>
      <w:tr w:rsidR="00000000">
        <w:trPr>
          <w:divId w:val="1910649036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formattext"/>
            </w:pPr>
            <w:r>
              <w:t xml:space="preserve">4.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 xml:space="preserve">кВт·ч в месяц на кв. 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908B5">
            <w:pPr>
              <w:pStyle w:val="align-center"/>
            </w:pPr>
            <w:r>
              <w:t>0,61</w:t>
            </w:r>
            <w:r>
              <w:t xml:space="preserve"> </w:t>
            </w:r>
          </w:p>
        </w:tc>
      </w:tr>
    </w:tbl>
    <w:p w:rsidR="00000000" w:rsidRDefault="00F908B5">
      <w:pPr>
        <w:spacing w:before="100" w:beforeAutospacing="1" w:after="100" w:afterAutospacing="1"/>
        <w:divId w:val="475881777"/>
      </w:pPr>
      <w:r>
        <w:t>Примечание: 1. При определении размера расходов на оплату коммунального ресурса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в многоквартирном до</w:t>
      </w:r>
      <w:r>
        <w:t>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</w:t>
      </w:r>
      <w:r>
        <w:t>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2. При определении размера расходов на оплату ко</w:t>
      </w:r>
      <w:r>
        <w:t>ммунального ресурса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пункте 1 настоящих примечаний</w:t>
      </w:r>
      <w:r>
        <w:t>.</w:t>
      </w:r>
    </w:p>
    <w:p w:rsidR="00000000" w:rsidRDefault="00F908B5">
      <w:pPr>
        <w:spacing w:before="100" w:beforeAutospacing="1" w:after="100" w:afterAutospacing="1"/>
        <w:divId w:val="475881777"/>
      </w:pPr>
      <w:r>
        <w:t>3. При определении нормативов потреблени</w:t>
      </w:r>
      <w:r>
        <w:t xml:space="preserve">я электрической энергии в целях содержания общего имущества в многоквартирном доме учтены показатели расходов электрической </w:t>
      </w:r>
      <w:r>
        <w:lastRenderedPageBreak/>
        <w:t>энергии при содержании и эксплуатации общего имущества в многоквартирном доме, включая расходы на освещение чердаков и подвалов</w:t>
      </w:r>
      <w:r>
        <w:t>.</w:t>
      </w:r>
    </w:p>
    <w:p w:rsidR="00F908B5" w:rsidRDefault="00F908B5">
      <w:pPr>
        <w:divId w:val="1014622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</w:t>
      </w:r>
      <w:r>
        <w:rPr>
          <w:rFonts w:ascii="Arial" w:eastAsia="Times New Roman" w:hAnsi="Arial" w:cs="Arial"/>
          <w:sz w:val="20"/>
          <w:szCs w:val="20"/>
        </w:rPr>
        <w:t>атериал из Справочной системы «Управление многоквартирным домом»</w:t>
      </w:r>
      <w:r>
        <w:rPr>
          <w:rFonts w:ascii="Arial" w:eastAsia="Times New Roman" w:hAnsi="Arial" w:cs="Arial"/>
          <w:sz w:val="20"/>
          <w:szCs w:val="20"/>
        </w:rPr>
        <w:br/>
        <w:t>https://mini.1umd.ru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25.08.2020</w:t>
      </w:r>
    </w:p>
    <w:sectPr w:rsidR="00F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5A82"/>
    <w:rsid w:val="000E5A82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7312-DCA8-48E6-8488-60C83C21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2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um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um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um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4" Type="http://schemas.openxmlformats.org/officeDocument/2006/relationships/hyperlink" Target="https://mini.1umd.ru/" TargetMode="External"/><Relationship Id="rId9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2020-08-25T07:44:00Z</dcterms:created>
  <dcterms:modified xsi:type="dcterms:W3CDTF">2020-08-25T07:44:00Z</dcterms:modified>
</cp:coreProperties>
</file>